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57" w:rsidRDefault="00EB36E2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                                          </w:t>
      </w:r>
      <w:r w:rsidR="000C17AD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6" w:firstLine="0"/>
        <w:jc w:val="center"/>
      </w:pPr>
      <w:r>
        <w:rPr>
          <w:noProof/>
        </w:rPr>
        <w:drawing>
          <wp:inline distT="0" distB="0" distL="0" distR="0">
            <wp:extent cx="422910" cy="476250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865357" w:rsidRDefault="00EB36E2">
      <w:pPr>
        <w:spacing w:after="11" w:line="248" w:lineRule="auto"/>
        <w:ind w:left="392" w:right="508"/>
        <w:jc w:val="center"/>
      </w:pPr>
      <w:r>
        <w:rPr>
          <w:color w:val="000000"/>
        </w:rPr>
        <w:t xml:space="preserve">Администрация  </w:t>
      </w:r>
    </w:p>
    <w:p w:rsidR="00865357" w:rsidRDefault="00EB36E2">
      <w:pPr>
        <w:spacing w:after="0" w:line="267" w:lineRule="auto"/>
        <w:ind w:left="1255" w:right="114" w:firstLine="67"/>
      </w:pPr>
      <w:r>
        <w:rPr>
          <w:color w:val="000000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</w:t>
      </w:r>
    </w:p>
    <w:p w:rsidR="00865357" w:rsidRDefault="00EB36E2">
      <w:pPr>
        <w:spacing w:after="11" w:line="248" w:lineRule="auto"/>
        <w:ind w:left="392" w:right="507"/>
        <w:jc w:val="center"/>
      </w:pPr>
      <w:r>
        <w:rPr>
          <w:color w:val="000000"/>
        </w:rPr>
        <w:t xml:space="preserve">Ленинградской области. </w:t>
      </w:r>
    </w:p>
    <w:p w:rsidR="00865357" w:rsidRDefault="00EB36E2">
      <w:pPr>
        <w:spacing w:after="17" w:line="259" w:lineRule="auto"/>
        <w:ind w:left="0" w:right="63" w:firstLine="0"/>
        <w:jc w:val="center"/>
      </w:pPr>
      <w:r>
        <w:rPr>
          <w:b/>
          <w:color w:val="000000"/>
        </w:rPr>
        <w:t xml:space="preserve"> </w:t>
      </w:r>
    </w:p>
    <w:p w:rsidR="00865357" w:rsidRDefault="00EB36E2">
      <w:pPr>
        <w:spacing w:after="11" w:line="248" w:lineRule="auto"/>
        <w:ind w:left="392" w:right="505"/>
        <w:jc w:val="center"/>
      </w:pPr>
      <w:r>
        <w:rPr>
          <w:color w:val="000000"/>
        </w:rPr>
        <w:t xml:space="preserve">П О С Т А Н О В Л Е Н И Е  </w:t>
      </w:r>
    </w:p>
    <w:p w:rsidR="00865357" w:rsidRDefault="00EB36E2">
      <w:pPr>
        <w:spacing w:after="0" w:line="259" w:lineRule="auto"/>
        <w:ind w:left="0" w:right="63" w:firstLine="0"/>
        <w:jc w:val="center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3" w:firstLine="0"/>
        <w:jc w:val="center"/>
      </w:pPr>
      <w:r>
        <w:rPr>
          <w:color w:val="000000"/>
        </w:rPr>
        <w:t xml:space="preserve"> </w:t>
      </w:r>
    </w:p>
    <w:p w:rsidR="00865357" w:rsidRDefault="00EB36E2">
      <w:pPr>
        <w:spacing w:after="0" w:line="267" w:lineRule="auto"/>
        <w:ind w:left="-5" w:right="114"/>
      </w:pPr>
      <w:r w:rsidRPr="00FD08DB">
        <w:rPr>
          <w:color w:val="000000"/>
        </w:rPr>
        <w:t xml:space="preserve">от  </w:t>
      </w:r>
      <w:r w:rsidR="003A0065">
        <w:rPr>
          <w:color w:val="000000"/>
        </w:rPr>
        <w:t>26 февраля 2019 года</w:t>
      </w:r>
      <w:r w:rsidR="00FD08DB" w:rsidRPr="00FD08DB">
        <w:rPr>
          <w:color w:val="000000"/>
        </w:rPr>
        <w:t xml:space="preserve">                          </w:t>
      </w:r>
      <w:r w:rsidRPr="00FD08DB">
        <w:rPr>
          <w:color w:val="000000"/>
        </w:rPr>
        <w:t xml:space="preserve">№ </w:t>
      </w:r>
      <w:r w:rsidR="003A0065">
        <w:rPr>
          <w:color w:val="000000"/>
        </w:rPr>
        <w:t>45</w:t>
      </w:r>
    </w:p>
    <w:p w:rsidR="00865357" w:rsidRDefault="00EB36E2">
      <w:pPr>
        <w:spacing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231E15" w:rsidRDefault="00231E15" w:rsidP="00231E15">
      <w:pPr>
        <w:spacing w:after="0" w:line="240" w:lineRule="auto"/>
        <w:ind w:left="11" w:right="125" w:hanging="11"/>
        <w:jc w:val="left"/>
        <w:rPr>
          <w:iCs/>
          <w:szCs w:val="24"/>
        </w:rPr>
      </w:pPr>
      <w:r w:rsidRPr="007A4AD6">
        <w:rPr>
          <w:iCs/>
          <w:szCs w:val="24"/>
        </w:rPr>
        <w:t xml:space="preserve">Об организации общественного контроля </w:t>
      </w:r>
    </w:p>
    <w:p w:rsidR="00231E15" w:rsidRDefault="00231E15" w:rsidP="00231E15">
      <w:pPr>
        <w:spacing w:after="0" w:line="240" w:lineRule="auto"/>
        <w:ind w:left="11" w:right="125" w:hanging="11"/>
        <w:jc w:val="left"/>
        <w:rPr>
          <w:iCs/>
          <w:szCs w:val="24"/>
        </w:rPr>
      </w:pPr>
      <w:r w:rsidRPr="007A4AD6">
        <w:rPr>
          <w:iCs/>
          <w:szCs w:val="24"/>
        </w:rPr>
        <w:t xml:space="preserve">за обеспечением пожарной безопасности </w:t>
      </w:r>
    </w:p>
    <w:p w:rsidR="00231E15" w:rsidRDefault="00231E15" w:rsidP="00231E15">
      <w:pPr>
        <w:spacing w:after="0" w:line="240" w:lineRule="auto"/>
        <w:ind w:left="11" w:right="125" w:hanging="11"/>
        <w:jc w:val="left"/>
        <w:rPr>
          <w:iCs/>
          <w:szCs w:val="24"/>
        </w:rPr>
      </w:pPr>
      <w:r w:rsidRPr="007A4AD6">
        <w:rPr>
          <w:iCs/>
          <w:szCs w:val="24"/>
        </w:rPr>
        <w:t>в населенных пунктах</w:t>
      </w:r>
      <w:r>
        <w:rPr>
          <w:iCs/>
          <w:szCs w:val="24"/>
        </w:rPr>
        <w:t xml:space="preserve"> </w:t>
      </w:r>
      <w:r w:rsidRPr="007A4AD6">
        <w:rPr>
          <w:iCs/>
          <w:szCs w:val="24"/>
        </w:rPr>
        <w:t>и на территории</w:t>
      </w:r>
    </w:p>
    <w:p w:rsidR="00231E15" w:rsidRDefault="00231E15" w:rsidP="00231E15">
      <w:pPr>
        <w:spacing w:after="0" w:line="240" w:lineRule="auto"/>
        <w:ind w:left="11" w:right="125" w:hanging="11"/>
        <w:jc w:val="left"/>
        <w:rPr>
          <w:iCs/>
          <w:szCs w:val="24"/>
        </w:rPr>
      </w:pPr>
      <w:r>
        <w:rPr>
          <w:iCs/>
          <w:szCs w:val="24"/>
        </w:rPr>
        <w:t>муниципального образования Красноозерное</w:t>
      </w:r>
      <w:r w:rsidRPr="007A4AD6">
        <w:rPr>
          <w:iCs/>
          <w:szCs w:val="24"/>
        </w:rPr>
        <w:t xml:space="preserve"> сельское поселение </w:t>
      </w:r>
    </w:p>
    <w:p w:rsidR="00865357" w:rsidRDefault="00865357">
      <w:pPr>
        <w:spacing w:after="21" w:line="259" w:lineRule="auto"/>
        <w:ind w:left="0" w:right="0" w:firstLine="0"/>
        <w:jc w:val="left"/>
        <w:rPr>
          <w:iCs/>
          <w:szCs w:val="24"/>
        </w:rPr>
      </w:pPr>
    </w:p>
    <w:p w:rsidR="00231E15" w:rsidRDefault="00231E15">
      <w:pPr>
        <w:spacing w:after="21" w:line="259" w:lineRule="auto"/>
        <w:ind w:left="0" w:right="0" w:firstLine="0"/>
        <w:jc w:val="left"/>
      </w:pPr>
    </w:p>
    <w:p w:rsidR="00231E15" w:rsidRDefault="00EB36E2" w:rsidP="00231E15">
      <w:pPr>
        <w:spacing w:after="0" w:line="240" w:lineRule="auto"/>
        <w:ind w:left="11" w:right="125" w:hanging="11"/>
        <w:rPr>
          <w:szCs w:val="24"/>
        </w:rPr>
      </w:pPr>
      <w:r>
        <w:rPr>
          <w:color w:val="000000"/>
        </w:rPr>
        <w:t xml:space="preserve">     </w:t>
      </w:r>
      <w:r w:rsidR="00231E15" w:rsidRPr="007A4AD6">
        <w:rPr>
          <w:szCs w:val="24"/>
        </w:rPr>
        <w:t>В соответствии с Федеральным законом от 21 Декабря 1994 года № 69-ФЗ «О пожарной безопасности»</w:t>
      </w:r>
      <w:proofErr w:type="gramStart"/>
      <w:r w:rsidR="00231E15" w:rsidRPr="007A4AD6">
        <w:rPr>
          <w:szCs w:val="24"/>
        </w:rPr>
        <w:t xml:space="preserve"> ,</w:t>
      </w:r>
      <w:proofErr w:type="gramEnd"/>
      <w:r w:rsidR="00231E15" w:rsidRPr="007A4AD6">
        <w:rPr>
          <w:szCs w:val="24"/>
        </w:rPr>
        <w:t xml:space="preserve"> Федеральным законом от 6 октября 2003 года № 131-ФЗ  «Об общих принципах организации местного самоуправления в Российской Федерации», Жилищным кодексом Российской федерации, Градостроительным кодексом Российской Федерации, руководствуясь Уставом </w:t>
      </w:r>
      <w:r w:rsidR="00A031B9">
        <w:rPr>
          <w:szCs w:val="24"/>
        </w:rPr>
        <w:t>МО Красноозерное</w:t>
      </w:r>
      <w:r w:rsidR="00231E15" w:rsidRPr="007A4AD6">
        <w:rPr>
          <w:szCs w:val="24"/>
        </w:rPr>
        <w:t xml:space="preserve"> сельское поселение, в целях укрепления пожарной безопасности в жилищном фонде, садоводческих, огороднических и дачных некоммерческих объединениях, учреждениях и на объектах различных форм собственности на территории </w:t>
      </w:r>
      <w:proofErr w:type="spellStart"/>
      <w:r w:rsidR="00A031B9">
        <w:rPr>
          <w:szCs w:val="24"/>
        </w:rPr>
        <w:t>Красноозерного</w:t>
      </w:r>
      <w:proofErr w:type="spellEnd"/>
      <w:r w:rsidR="00231E15" w:rsidRPr="007A4AD6">
        <w:rPr>
          <w:szCs w:val="24"/>
        </w:rPr>
        <w:t xml:space="preserve"> сельского поселения Приозерского района Ленинградской области администрация </w:t>
      </w:r>
      <w:r w:rsidR="00231E15">
        <w:rPr>
          <w:szCs w:val="24"/>
        </w:rPr>
        <w:t>муниципального образования</w:t>
      </w:r>
      <w:r w:rsidR="00231E15" w:rsidRPr="007A4AD6">
        <w:rPr>
          <w:szCs w:val="24"/>
        </w:rPr>
        <w:t xml:space="preserve"> </w:t>
      </w:r>
      <w:r w:rsidR="00231E15">
        <w:rPr>
          <w:szCs w:val="24"/>
        </w:rPr>
        <w:t xml:space="preserve">Красноозерное </w:t>
      </w:r>
      <w:r w:rsidR="00231E15" w:rsidRPr="007A4AD6">
        <w:rPr>
          <w:szCs w:val="24"/>
        </w:rPr>
        <w:t>сельское поселение МО Приозерский муниципальный район Ленинградской области</w:t>
      </w:r>
      <w:r w:rsidR="00231E15">
        <w:rPr>
          <w:szCs w:val="24"/>
        </w:rPr>
        <w:t xml:space="preserve"> </w:t>
      </w:r>
    </w:p>
    <w:p w:rsidR="00865357" w:rsidRDefault="00EB36E2" w:rsidP="00231E15">
      <w:pPr>
        <w:spacing w:after="0" w:line="240" w:lineRule="auto"/>
        <w:ind w:left="11" w:right="125" w:hanging="11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Е Т: </w:t>
      </w:r>
    </w:p>
    <w:p w:rsidR="00231E15" w:rsidRPr="00231E15" w:rsidRDefault="00231E15" w:rsidP="00231E15">
      <w:pPr>
        <w:spacing w:after="0" w:line="240" w:lineRule="auto"/>
        <w:ind w:left="11" w:right="125" w:hanging="11"/>
        <w:rPr>
          <w:szCs w:val="24"/>
        </w:rPr>
      </w:pPr>
    </w:p>
    <w:p w:rsidR="00231E15" w:rsidRDefault="00231E15" w:rsidP="00231E15">
      <w:pPr>
        <w:pStyle w:val="a5"/>
        <w:numPr>
          <w:ilvl w:val="0"/>
          <w:numId w:val="1"/>
        </w:numPr>
        <w:spacing w:after="0" w:line="240" w:lineRule="auto"/>
        <w:ind w:left="0" w:right="0"/>
        <w:rPr>
          <w:szCs w:val="24"/>
        </w:rPr>
      </w:pPr>
      <w:r w:rsidRPr="00231E15">
        <w:rPr>
          <w:szCs w:val="24"/>
        </w:rPr>
        <w:t xml:space="preserve"> Утвердить «Положение об организации общественного </w:t>
      </w:r>
      <w:proofErr w:type="gramStart"/>
      <w:r w:rsidRPr="00231E15">
        <w:rPr>
          <w:szCs w:val="24"/>
        </w:rPr>
        <w:t>контроля  за</w:t>
      </w:r>
      <w:proofErr w:type="gramEnd"/>
      <w:r w:rsidRPr="00231E15">
        <w:rPr>
          <w:szCs w:val="24"/>
        </w:rPr>
        <w:t xml:space="preserve">      обеспечением пожарной безопасности в населенных пунктах и на территории </w:t>
      </w:r>
      <w:r>
        <w:rPr>
          <w:szCs w:val="24"/>
        </w:rPr>
        <w:t>муниципального образования</w:t>
      </w:r>
      <w:r w:rsidRPr="00231E15">
        <w:rPr>
          <w:szCs w:val="24"/>
        </w:rPr>
        <w:t xml:space="preserve"> </w:t>
      </w:r>
      <w:r>
        <w:rPr>
          <w:szCs w:val="24"/>
        </w:rPr>
        <w:t>Красноозерное сельское поселение».</w:t>
      </w:r>
    </w:p>
    <w:p w:rsidR="00231E15" w:rsidRDefault="00EB36E2" w:rsidP="00231E15">
      <w:pPr>
        <w:pStyle w:val="a5"/>
        <w:numPr>
          <w:ilvl w:val="0"/>
          <w:numId w:val="1"/>
        </w:numPr>
        <w:spacing w:after="0" w:line="240" w:lineRule="auto"/>
        <w:ind w:left="0" w:right="0" w:firstLine="411"/>
        <w:rPr>
          <w:szCs w:val="24"/>
        </w:rPr>
      </w:pPr>
      <w:r w:rsidRPr="00231E15">
        <w:rPr>
          <w:color w:val="000000"/>
        </w:rPr>
        <w:t>Опубликовать  настоящее постановление в сетевом информа</w:t>
      </w:r>
      <w:r w:rsidR="00231E15" w:rsidRPr="00231E15">
        <w:rPr>
          <w:color w:val="000000"/>
        </w:rPr>
        <w:t xml:space="preserve">ционном издании   ЛЕНОБЛИНФОРМ </w:t>
      </w:r>
      <w:r w:rsidR="00231E15" w:rsidRPr="00231E15">
        <w:rPr>
          <w:szCs w:val="24"/>
        </w:rPr>
        <w:t xml:space="preserve">и разместить на официальном сайте поселения </w:t>
      </w:r>
      <w:hyperlink r:id="rId7" w:history="1">
        <w:r w:rsidR="00231E15" w:rsidRPr="008A1D86">
          <w:rPr>
            <w:rStyle w:val="a6"/>
            <w:szCs w:val="24"/>
          </w:rPr>
          <w:t>http://krasnoozernoe.ru/</w:t>
        </w:r>
      </w:hyperlink>
      <w:r w:rsidR="00231E15" w:rsidRPr="00231E15">
        <w:rPr>
          <w:szCs w:val="24"/>
        </w:rPr>
        <w:t>.</w:t>
      </w:r>
    </w:p>
    <w:p w:rsidR="00231E15" w:rsidRDefault="00231E15" w:rsidP="00231E15">
      <w:pPr>
        <w:numPr>
          <w:ilvl w:val="0"/>
          <w:numId w:val="1"/>
        </w:numPr>
        <w:spacing w:after="0" w:line="267" w:lineRule="auto"/>
        <w:ind w:left="0" w:right="0" w:firstLine="1"/>
      </w:pPr>
      <w:r>
        <w:rPr>
          <w:color w:val="000000"/>
        </w:rPr>
        <w:t xml:space="preserve">Настоящее постановление вступает в силу с момента его официального опубликования. </w:t>
      </w:r>
    </w:p>
    <w:p w:rsidR="00865357" w:rsidRPr="00406835" w:rsidRDefault="00231E15" w:rsidP="00231E15">
      <w:pPr>
        <w:numPr>
          <w:ilvl w:val="0"/>
          <w:numId w:val="1"/>
        </w:numPr>
        <w:spacing w:after="0" w:line="267" w:lineRule="auto"/>
        <w:ind w:left="0" w:right="0" w:firstLine="1"/>
      </w:pPr>
      <w:r w:rsidRPr="00406835">
        <w:rPr>
          <w:szCs w:val="24"/>
        </w:rPr>
        <w:t xml:space="preserve">Постановление «Об организации общественного </w:t>
      </w:r>
      <w:proofErr w:type="gramStart"/>
      <w:r w:rsidRPr="00406835">
        <w:rPr>
          <w:szCs w:val="24"/>
        </w:rPr>
        <w:t>контроля за</w:t>
      </w:r>
      <w:proofErr w:type="gramEnd"/>
      <w:r w:rsidRPr="00406835">
        <w:rPr>
          <w:szCs w:val="24"/>
        </w:rPr>
        <w:t xml:space="preserve"> обеспечением пожарной безопасности на территории муниципального образования Красноозерное сельское поселение» от 26.03.2012г. № 25 считать утратившим силу.</w:t>
      </w:r>
    </w:p>
    <w:p w:rsidR="00865357" w:rsidRPr="00406835" w:rsidRDefault="00EB36E2" w:rsidP="00231E15">
      <w:pPr>
        <w:numPr>
          <w:ilvl w:val="0"/>
          <w:numId w:val="1"/>
        </w:numPr>
        <w:spacing w:after="0" w:line="267" w:lineRule="auto"/>
        <w:ind w:left="0" w:right="0" w:hanging="420"/>
      </w:pPr>
      <w:proofErr w:type="gramStart"/>
      <w:r w:rsidRPr="00406835">
        <w:rPr>
          <w:color w:val="000000"/>
        </w:rPr>
        <w:t>Контроль за</w:t>
      </w:r>
      <w:proofErr w:type="gramEnd"/>
      <w:r w:rsidRPr="00406835">
        <w:rPr>
          <w:color w:val="000000"/>
        </w:rPr>
        <w:t xml:space="preserve"> исполнением настоящего постановления оставляю за собой.  </w:t>
      </w:r>
    </w:p>
    <w:p w:rsidR="00865357" w:rsidRDefault="00EB36E2" w:rsidP="00231E15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EB36E2" w:rsidP="00231E15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EB36E2" w:rsidP="00231E15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DD42A3" w:rsidP="00231E15">
      <w:pPr>
        <w:tabs>
          <w:tab w:val="center" w:pos="4035"/>
          <w:tab w:val="center" w:pos="4957"/>
          <w:tab w:val="center" w:pos="5665"/>
          <w:tab w:val="center" w:pos="6373"/>
          <w:tab w:val="center" w:pos="7906"/>
        </w:tabs>
        <w:spacing w:after="0" w:line="267" w:lineRule="auto"/>
        <w:ind w:left="0" w:right="0" w:firstLine="0"/>
        <w:jc w:val="left"/>
      </w:pPr>
      <w:r>
        <w:rPr>
          <w:color w:val="000000"/>
        </w:rPr>
        <w:t>И. о. гл</w:t>
      </w:r>
      <w:r w:rsidR="00EB36E2">
        <w:rPr>
          <w:color w:val="000000"/>
        </w:rPr>
        <w:t>ав</w:t>
      </w:r>
      <w:r>
        <w:rPr>
          <w:color w:val="000000"/>
        </w:rPr>
        <w:t>ы</w:t>
      </w:r>
      <w:r w:rsidR="00EB36E2">
        <w:rPr>
          <w:color w:val="000000"/>
        </w:rPr>
        <w:t xml:space="preserve"> администрации </w:t>
      </w:r>
      <w:r w:rsidR="00EB36E2">
        <w:rPr>
          <w:color w:val="000000"/>
        </w:rPr>
        <w:tab/>
        <w:t xml:space="preserve">  </w:t>
      </w:r>
      <w:r w:rsidR="00EB36E2">
        <w:rPr>
          <w:color w:val="000000"/>
        </w:rPr>
        <w:tab/>
        <w:t xml:space="preserve">  </w:t>
      </w:r>
      <w:r w:rsidR="00EB36E2">
        <w:rPr>
          <w:color w:val="000000"/>
        </w:rPr>
        <w:tab/>
        <w:t xml:space="preserve"> </w:t>
      </w:r>
      <w:r w:rsidR="00EB36E2">
        <w:rPr>
          <w:color w:val="000000"/>
        </w:rPr>
        <w:tab/>
        <w:t xml:space="preserve"> </w:t>
      </w:r>
      <w:r w:rsidR="00EB36E2">
        <w:rPr>
          <w:color w:val="000000"/>
        </w:rPr>
        <w:tab/>
      </w:r>
      <w:r>
        <w:rPr>
          <w:color w:val="000000"/>
        </w:rPr>
        <w:t>О. Анкру</w:t>
      </w:r>
    </w:p>
    <w:p w:rsidR="00865357" w:rsidRDefault="00EB36E2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65357" w:rsidRDefault="00406835">
      <w:pPr>
        <w:spacing w:after="0" w:line="259" w:lineRule="auto"/>
        <w:ind w:left="-5" w:right="0"/>
        <w:jc w:val="left"/>
      </w:pPr>
      <w:r w:rsidRPr="001F35C1">
        <w:rPr>
          <w:color w:val="000000"/>
          <w:sz w:val="18"/>
          <w:szCs w:val="18"/>
        </w:rPr>
        <w:t>Исп. Е.А. Максимова</w:t>
      </w:r>
      <w:r w:rsidR="00EB36E2">
        <w:rPr>
          <w:color w:val="000000"/>
          <w:sz w:val="16"/>
        </w:rPr>
        <w:t xml:space="preserve"> 8 (813 79) 67-</w:t>
      </w:r>
      <w:r>
        <w:rPr>
          <w:color w:val="000000"/>
          <w:sz w:val="16"/>
        </w:rPr>
        <w:t>493</w:t>
      </w:r>
    </w:p>
    <w:p w:rsidR="00865357" w:rsidRDefault="00EB36E2">
      <w:pPr>
        <w:spacing w:after="0" w:line="259" w:lineRule="auto"/>
        <w:ind w:left="-5" w:right="0"/>
        <w:jc w:val="left"/>
      </w:pPr>
      <w:r>
        <w:rPr>
          <w:color w:val="000000"/>
          <w:sz w:val="16"/>
        </w:rPr>
        <w:t>Ра</w:t>
      </w:r>
      <w:r w:rsidR="001F35C1">
        <w:rPr>
          <w:color w:val="000000"/>
          <w:sz w:val="16"/>
        </w:rPr>
        <w:t>зослано: дело-3, прокуратура-1, ОНДиПР-1</w:t>
      </w:r>
    </w:p>
    <w:p w:rsidR="00865357" w:rsidRDefault="00EB36E2">
      <w:pPr>
        <w:spacing w:after="54" w:line="259" w:lineRule="auto"/>
        <w:ind w:left="0" w:right="0" w:firstLine="0"/>
        <w:jc w:val="left"/>
      </w:pPr>
      <w:r>
        <w:rPr>
          <w:b/>
          <w:color w:val="000000"/>
          <w:sz w:val="16"/>
        </w:rPr>
        <w:t xml:space="preserve">  </w:t>
      </w:r>
    </w:p>
    <w:p w:rsidR="00FD08DB" w:rsidRDefault="002D2289" w:rsidP="00FD08DB">
      <w:pPr>
        <w:spacing w:after="0" w:line="240" w:lineRule="auto"/>
        <w:ind w:left="11" w:right="125" w:hanging="11"/>
        <w:jc w:val="right"/>
        <w:rPr>
          <w:szCs w:val="24"/>
        </w:rPr>
      </w:pPr>
      <w:r w:rsidRPr="007A4AD6">
        <w:rPr>
          <w:szCs w:val="24"/>
        </w:rPr>
        <w:lastRenderedPageBreak/>
        <w:t>Утверждено</w:t>
      </w:r>
      <w:r w:rsidRPr="007A4AD6">
        <w:rPr>
          <w:szCs w:val="24"/>
        </w:rPr>
        <w:br/>
        <w:t>Постановлением администрации</w:t>
      </w:r>
    </w:p>
    <w:p w:rsidR="00FD08DB" w:rsidRDefault="002D2289" w:rsidP="00FD08DB">
      <w:pPr>
        <w:spacing w:after="0" w:line="240" w:lineRule="auto"/>
        <w:ind w:left="11" w:right="125" w:hanging="11"/>
        <w:jc w:val="right"/>
        <w:rPr>
          <w:szCs w:val="24"/>
        </w:rPr>
      </w:pPr>
      <w:r w:rsidRPr="007A4AD6">
        <w:rPr>
          <w:szCs w:val="24"/>
        </w:rPr>
        <w:t xml:space="preserve"> </w:t>
      </w:r>
      <w:r w:rsidR="00FD08DB">
        <w:rPr>
          <w:szCs w:val="24"/>
        </w:rPr>
        <w:t xml:space="preserve">муниципального образования </w:t>
      </w:r>
    </w:p>
    <w:p w:rsidR="002D2289" w:rsidRPr="007A4AD6" w:rsidRDefault="00FD08DB" w:rsidP="00FD08DB">
      <w:pPr>
        <w:spacing w:after="0" w:line="240" w:lineRule="auto"/>
        <w:ind w:left="11" w:right="125" w:hanging="11"/>
        <w:jc w:val="right"/>
        <w:rPr>
          <w:szCs w:val="24"/>
        </w:rPr>
      </w:pPr>
      <w:r>
        <w:rPr>
          <w:szCs w:val="24"/>
        </w:rPr>
        <w:t>Красноозерное сельское поселение</w:t>
      </w:r>
      <w:r w:rsidR="002D2289" w:rsidRPr="007A4AD6">
        <w:rPr>
          <w:szCs w:val="24"/>
        </w:rPr>
        <w:t xml:space="preserve"> </w:t>
      </w:r>
      <w:r>
        <w:rPr>
          <w:szCs w:val="24"/>
        </w:rPr>
        <w:br/>
        <w:t>о</w:t>
      </w:r>
      <w:r w:rsidR="002D2289" w:rsidRPr="007A4AD6">
        <w:rPr>
          <w:szCs w:val="24"/>
        </w:rPr>
        <w:t>т </w:t>
      </w:r>
      <w:r w:rsidR="003A0065">
        <w:rPr>
          <w:szCs w:val="24"/>
        </w:rPr>
        <w:t xml:space="preserve">26 февраля 2019 года </w:t>
      </w:r>
      <w:r w:rsidR="002D2289" w:rsidRPr="007A4AD6">
        <w:rPr>
          <w:szCs w:val="24"/>
        </w:rPr>
        <w:t xml:space="preserve"> № </w:t>
      </w:r>
      <w:r w:rsidR="003A0065">
        <w:rPr>
          <w:szCs w:val="24"/>
        </w:rPr>
        <w:t>45</w:t>
      </w:r>
    </w:p>
    <w:p w:rsidR="002D2289" w:rsidRPr="007A4AD6" w:rsidRDefault="002D2289" w:rsidP="002D2289">
      <w:pPr>
        <w:spacing w:before="100" w:beforeAutospacing="1" w:after="100" w:afterAutospacing="1" w:line="240" w:lineRule="auto"/>
        <w:jc w:val="center"/>
        <w:rPr>
          <w:szCs w:val="24"/>
        </w:rPr>
      </w:pPr>
      <w:r w:rsidRPr="007A4AD6">
        <w:rPr>
          <w:szCs w:val="24"/>
        </w:rPr>
        <w:t>ПОЛОЖЕНИЕ</w:t>
      </w:r>
      <w:bookmarkStart w:id="0" w:name="_GoBack"/>
      <w:bookmarkEnd w:id="0"/>
    </w:p>
    <w:p w:rsidR="00246103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ОБ ОРГАНИЗАЦИИ ОБЩЕСТВЕННОГО И МУНИЦИПАЛЬНОГО </w:t>
      </w:r>
      <w:proofErr w:type="gramStart"/>
      <w:r w:rsidRPr="007A4AD6">
        <w:rPr>
          <w:szCs w:val="24"/>
        </w:rPr>
        <w:t>КОНТРОЛЯ ЗА</w:t>
      </w:r>
      <w:proofErr w:type="gramEnd"/>
      <w:r w:rsidRPr="007A4AD6">
        <w:rPr>
          <w:szCs w:val="24"/>
        </w:rPr>
        <w:t xml:space="preserve"> СОБЛЮДЕНИЕМ ТРЕБОВАНИЙ ПОЖАРНОЙ БЕЗОПАСНОСТИ В НАСЕЛЕННЫХ ПУНКТАХ НА ТЕРРИТОРИИ </w:t>
      </w:r>
      <w:r w:rsidR="00246103">
        <w:rPr>
          <w:szCs w:val="24"/>
        </w:rPr>
        <w:t>МУНИЦИПАЛЬНОГО ОБРАЗОВАНИЯ КРАСНООЗЕРНОЕ</w:t>
      </w:r>
      <w:r w:rsidRPr="007A4AD6">
        <w:rPr>
          <w:szCs w:val="24"/>
        </w:rPr>
        <w:t xml:space="preserve"> СЕЛЬСКОЕ ПОСЕЛЕНИЕ 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1.   </w:t>
      </w:r>
      <w:proofErr w:type="gramStart"/>
      <w:r w:rsidRPr="007A4AD6">
        <w:rPr>
          <w:szCs w:val="24"/>
        </w:rPr>
        <w:t>Настоящее Типовое положение разработано в соответствии с Конституцией Российской Федерации,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Правилами пожарной безопасности в Российской Федерации в целях реализации в населенных пунктах Ленинградской области первичных мер пожарной безопасности и регулирует вопросы организации</w:t>
      </w:r>
      <w:proofErr w:type="gramEnd"/>
      <w:r w:rsidRPr="007A4AD6">
        <w:rPr>
          <w:szCs w:val="24"/>
        </w:rPr>
        <w:t xml:space="preserve"> работы по осуществлению общественного и муниципального </w:t>
      </w:r>
      <w:proofErr w:type="gramStart"/>
      <w:r w:rsidRPr="007A4AD6">
        <w:rPr>
          <w:szCs w:val="24"/>
        </w:rPr>
        <w:t>контроля за</w:t>
      </w:r>
      <w:proofErr w:type="gramEnd"/>
      <w:r w:rsidRPr="007A4AD6">
        <w:rPr>
          <w:szCs w:val="24"/>
        </w:rPr>
        <w:t xml:space="preserve"> соблюдением требований пожарной безопасности.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2.   Для целей настоящего Положения используются следующие понятия: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b/>
          <w:bCs/>
          <w:szCs w:val="24"/>
        </w:rPr>
        <w:t xml:space="preserve">пожарная безопасность – </w:t>
      </w:r>
      <w:r w:rsidRPr="007A4AD6">
        <w:rPr>
          <w:szCs w:val="24"/>
        </w:rPr>
        <w:t>состояние защищенности личности, имущества, общества и государства от пожаров;</w:t>
      </w:r>
    </w:p>
    <w:p w:rsidR="00246103" w:rsidRDefault="002D2289" w:rsidP="00246103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b/>
          <w:bCs/>
          <w:szCs w:val="24"/>
        </w:rPr>
        <w:t xml:space="preserve">пожар – </w:t>
      </w:r>
      <w:r w:rsidRPr="007A4AD6">
        <w:rPr>
          <w:szCs w:val="24"/>
        </w:rPr>
        <w:t>неконтролируемое горение, причиняющее материальный ущерб, вред жизни и зд</w:t>
      </w:r>
      <w:r w:rsidR="00246103">
        <w:rPr>
          <w:szCs w:val="24"/>
        </w:rPr>
        <w:t xml:space="preserve">оровью граждан, интересам общества </w:t>
      </w:r>
      <w:r w:rsidRPr="007A4AD6">
        <w:rPr>
          <w:szCs w:val="24"/>
        </w:rPr>
        <w:t>и государства;                                                        </w:t>
      </w:r>
    </w:p>
    <w:p w:rsidR="002D2289" w:rsidRPr="007A4AD6" w:rsidRDefault="002D2289" w:rsidP="00246103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 </w:t>
      </w:r>
      <w:r w:rsidRPr="007A4AD6">
        <w:rPr>
          <w:b/>
          <w:bCs/>
          <w:szCs w:val="24"/>
        </w:rPr>
        <w:t>требования  пожарной безопасности</w:t>
      </w:r>
      <w:r w:rsidRPr="007A4AD6">
        <w:rPr>
          <w:szCs w:val="24"/>
        </w:rPr>
        <w:t xml:space="preserve"> – специальные условия социального и технического характера, установленные в целях  обеспечения 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b/>
          <w:bCs/>
          <w:szCs w:val="24"/>
        </w:rPr>
        <w:t>нарушение требований пожарной безопасности</w:t>
      </w:r>
      <w:r w:rsidRPr="007A4AD6">
        <w:rPr>
          <w:szCs w:val="24"/>
        </w:rPr>
        <w:t xml:space="preserve"> – невыполнение или ненадлежащее выполнение требований пожарной безопасности;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b/>
          <w:bCs/>
          <w:szCs w:val="24"/>
        </w:rPr>
        <w:t>противопожарный режим</w:t>
      </w:r>
      <w:r w:rsidRPr="007A4AD6">
        <w:rPr>
          <w:szCs w:val="24"/>
        </w:rPr>
        <w:t xml:space="preserve"> –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b/>
          <w:bCs/>
          <w:szCs w:val="24"/>
        </w:rPr>
        <w:t>меры пожарной безопасности</w:t>
      </w:r>
      <w:r w:rsidRPr="007A4AD6">
        <w:rPr>
          <w:szCs w:val="24"/>
        </w:rPr>
        <w:t xml:space="preserve"> – действия по обеспечению пожарной безопасности, в том числе по выполнению требований пожарной безопасности;</w:t>
      </w:r>
    </w:p>
    <w:p w:rsidR="00FF7ECC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b/>
          <w:bCs/>
          <w:szCs w:val="24"/>
        </w:rPr>
        <w:t xml:space="preserve">пожарная охрана </w:t>
      </w:r>
      <w:r w:rsidRPr="007A4AD6">
        <w:rPr>
          <w:szCs w:val="24"/>
        </w:rPr>
        <w:t>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                                                                                                               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     </w:t>
      </w:r>
      <w:r w:rsidRPr="007A4AD6">
        <w:rPr>
          <w:b/>
          <w:bCs/>
          <w:szCs w:val="24"/>
        </w:rPr>
        <w:t>пожарно-техническая продукция</w:t>
      </w:r>
      <w:r w:rsidRPr="007A4AD6">
        <w:rPr>
          <w:szCs w:val="24"/>
        </w:rPr>
        <w:t xml:space="preserve"> –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</w:t>
      </w:r>
      <w:proofErr w:type="gramStart"/>
      <w:r w:rsidRPr="007A4AD6">
        <w:rPr>
          <w:szCs w:val="24"/>
        </w:rPr>
        <w:t xml:space="preserve"> ,</w:t>
      </w:r>
      <w:proofErr w:type="gramEnd"/>
      <w:r w:rsidRPr="007A4AD6">
        <w:rPr>
          <w:szCs w:val="24"/>
        </w:rPr>
        <w:t xml:space="preserve"> программы для </w:t>
      </w:r>
      <w:r w:rsidRPr="007A4AD6">
        <w:rPr>
          <w:szCs w:val="24"/>
        </w:rPr>
        <w:lastRenderedPageBreak/>
        <w:t>электронных вычислительных машин и базы данных, а также иные средства предупреждения и тушения пожаров;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b/>
          <w:bCs/>
          <w:szCs w:val="24"/>
        </w:rPr>
        <w:t xml:space="preserve">государственный пожарный надзор </w:t>
      </w:r>
      <w:r w:rsidR="00CE316B">
        <w:rPr>
          <w:szCs w:val="24"/>
        </w:rPr>
        <w:t>— осуществляемая в порядке</w:t>
      </w:r>
      <w:r w:rsidRPr="007A4AD6">
        <w:rPr>
          <w:szCs w:val="24"/>
        </w:rPr>
        <w:t>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FF7ECC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b/>
          <w:bCs/>
          <w:szCs w:val="24"/>
        </w:rPr>
        <w:t>нормативные документы по пожарной безопасности</w:t>
      </w:r>
      <w:r w:rsidRPr="007A4AD6">
        <w:rPr>
          <w:szCs w:val="24"/>
        </w:rPr>
        <w:t xml:space="preserve"> –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                                                           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 </w:t>
      </w:r>
      <w:r w:rsidRPr="007A4AD6">
        <w:rPr>
          <w:b/>
          <w:bCs/>
          <w:szCs w:val="24"/>
        </w:rPr>
        <w:t>профилактика пожаров</w:t>
      </w:r>
      <w:r w:rsidRPr="007A4AD6">
        <w:rPr>
          <w:szCs w:val="24"/>
        </w:rPr>
        <w:t xml:space="preserve">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FF7ECC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b/>
          <w:bCs/>
          <w:szCs w:val="24"/>
        </w:rPr>
        <w:t>первичные меры пожарной безопасности</w:t>
      </w:r>
      <w:r w:rsidRPr="007A4AD6">
        <w:rPr>
          <w:szCs w:val="24"/>
        </w:rPr>
        <w:t> —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                                   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   </w:t>
      </w:r>
      <w:r w:rsidRPr="007A4AD6">
        <w:rPr>
          <w:b/>
          <w:bCs/>
          <w:szCs w:val="24"/>
        </w:rPr>
        <w:t>добровольная пожарная охрана</w:t>
      </w:r>
      <w:r w:rsidRPr="007A4AD6">
        <w:rPr>
          <w:szCs w:val="24"/>
        </w:rPr>
        <w:t xml:space="preserve"> – форма участия граждан в обеспечении первичных мер пожарной безопасности;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b/>
          <w:bCs/>
          <w:szCs w:val="24"/>
        </w:rPr>
        <w:t>добровольный пожарный</w:t>
      </w:r>
      <w:r w:rsidRPr="007A4AD6">
        <w:rPr>
          <w:szCs w:val="24"/>
        </w:rPr>
        <w:t> — гражданин, непосредственно участвующий на добровольной основе в деятельности подразделений пожарной охраны по предупреждению и тушению пожаров;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b/>
          <w:bCs/>
          <w:szCs w:val="24"/>
        </w:rPr>
        <w:t xml:space="preserve">муниципальный </w:t>
      </w:r>
      <w:proofErr w:type="gramStart"/>
      <w:r w:rsidRPr="007A4AD6">
        <w:rPr>
          <w:b/>
          <w:bCs/>
          <w:szCs w:val="24"/>
        </w:rPr>
        <w:t>контроль за</w:t>
      </w:r>
      <w:proofErr w:type="gramEnd"/>
      <w:r w:rsidRPr="007A4AD6">
        <w:rPr>
          <w:b/>
          <w:bCs/>
          <w:szCs w:val="24"/>
        </w:rPr>
        <w:t xml:space="preserve"> соблюдением требований пожарной безопасности</w:t>
      </w:r>
      <w:r w:rsidRPr="007A4AD6">
        <w:rPr>
          <w:szCs w:val="24"/>
        </w:rPr>
        <w:t> — работа по профилактике пожаров путем осуществления администрацией муниципального образования контроля за соблюдением требований пожарной безопасности в населенных пунктах.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3.   Общественный </w:t>
      </w:r>
      <w:proofErr w:type="gramStart"/>
      <w:r w:rsidRPr="007A4AD6">
        <w:rPr>
          <w:szCs w:val="24"/>
        </w:rPr>
        <w:t>контроль за</w:t>
      </w:r>
      <w:proofErr w:type="gramEnd"/>
      <w:r w:rsidRPr="007A4AD6">
        <w:rPr>
          <w:szCs w:val="24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Pr="007A4AD6">
        <w:rPr>
          <w:szCs w:val="24"/>
        </w:rPr>
        <w:t>контроля за</w:t>
      </w:r>
      <w:proofErr w:type="gramEnd"/>
      <w:r w:rsidRPr="007A4AD6">
        <w:rPr>
          <w:szCs w:val="24"/>
        </w:rPr>
        <w:t xml:space="preserve"> соблюдением требований пожарной безопасности, является добровольным пожарным.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4.   Общественный </w:t>
      </w:r>
      <w:proofErr w:type="gramStart"/>
      <w:r w:rsidRPr="007A4AD6">
        <w:rPr>
          <w:szCs w:val="24"/>
        </w:rPr>
        <w:t>контроль за</w:t>
      </w:r>
      <w:proofErr w:type="gramEnd"/>
      <w:r w:rsidRPr="007A4AD6">
        <w:rPr>
          <w:szCs w:val="24"/>
        </w:rPr>
        <w:t xml:space="preserve"> соблюдением требований пожарной безопасности в населенных пунктах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FF7ECC" w:rsidRDefault="002D2289" w:rsidP="00FF7ECC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5.  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типовым Положением, достигшие 18-летнего возраста, способные </w:t>
      </w:r>
      <w:proofErr w:type="gramStart"/>
      <w:r w:rsidRPr="007A4AD6">
        <w:rPr>
          <w:szCs w:val="24"/>
        </w:rPr>
        <w:t>по</w:t>
      </w:r>
      <w:proofErr w:type="gramEnd"/>
      <w:r w:rsidRPr="007A4AD6">
        <w:rPr>
          <w:szCs w:val="24"/>
        </w:rPr>
        <w:t xml:space="preserve"> </w:t>
      </w:r>
      <w:proofErr w:type="gramStart"/>
      <w:r w:rsidRPr="007A4AD6">
        <w:rPr>
          <w:szCs w:val="24"/>
        </w:rPr>
        <w:t>своим</w:t>
      </w:r>
      <w:proofErr w:type="gramEnd"/>
      <w:r w:rsidRPr="007A4AD6">
        <w:rPr>
          <w:szCs w:val="24"/>
        </w:rPr>
        <w:t xml:space="preserve"> деловым, моральным</w:t>
      </w:r>
      <w:r w:rsidR="00FF7ECC">
        <w:rPr>
          <w:szCs w:val="24"/>
        </w:rPr>
        <w:t xml:space="preserve"> качествам и состоянию здоровья выполнять поставленные задачи. </w:t>
      </w:r>
    </w:p>
    <w:p w:rsidR="002D2289" w:rsidRPr="007A4AD6" w:rsidRDefault="00FF7ECC" w:rsidP="00FF7ECC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 xml:space="preserve">   </w:t>
      </w:r>
      <w:r w:rsidR="002D2289" w:rsidRPr="007A4AD6">
        <w:rPr>
          <w:szCs w:val="24"/>
        </w:rPr>
        <w:t xml:space="preserve"> </w:t>
      </w:r>
      <w:proofErr w:type="gramStart"/>
      <w:r w:rsidR="002D2289" w:rsidRPr="007A4AD6">
        <w:rPr>
          <w:szCs w:val="24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lastRenderedPageBreak/>
        <w:t xml:space="preserve">6.   </w:t>
      </w:r>
      <w:proofErr w:type="gramStart"/>
      <w:r w:rsidRPr="007A4AD6">
        <w:rPr>
          <w:szCs w:val="24"/>
        </w:rPr>
        <w:t>Работы по осуществлению общественного контроля 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 в свободное от основной работы или учебы время на безвозмездной основе не чаще одного раза в три месяца.</w:t>
      </w:r>
      <w:proofErr w:type="gramEnd"/>
      <w:r w:rsidRPr="007A4AD6">
        <w:rPr>
          <w:szCs w:val="24"/>
        </w:rPr>
        <w:t xml:space="preserve"> Продолжительность работ не может составлять более четырех часов подряд.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7.    Осуществление муниципального и общественного контроля за соблюдением требований пожарной безопасности возлагается на заместителя главы администрации МО </w:t>
      </w:r>
      <w:r w:rsidR="00FF7ECC">
        <w:rPr>
          <w:szCs w:val="24"/>
        </w:rPr>
        <w:t xml:space="preserve">Красноозерное </w:t>
      </w:r>
      <w:r w:rsidRPr="007A4AD6">
        <w:rPr>
          <w:szCs w:val="24"/>
        </w:rPr>
        <w:t>сельское поселение</w:t>
      </w:r>
      <w:proofErr w:type="gramStart"/>
      <w:r w:rsidRPr="007A4AD6">
        <w:rPr>
          <w:szCs w:val="24"/>
        </w:rPr>
        <w:t xml:space="preserve"> .</w:t>
      </w:r>
      <w:proofErr w:type="gramEnd"/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8.   Работы по осуществлению общественного </w:t>
      </w:r>
      <w:proofErr w:type="gramStart"/>
      <w:r w:rsidRPr="007A4AD6">
        <w:rPr>
          <w:szCs w:val="24"/>
        </w:rPr>
        <w:t>контроля за</w:t>
      </w:r>
      <w:proofErr w:type="gramEnd"/>
      <w:r w:rsidRPr="007A4AD6">
        <w:rPr>
          <w:szCs w:val="24"/>
        </w:rPr>
        <w:t xml:space="preserve"> соблюдением требований пожарной безопасности включают в себя: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— </w:t>
      </w:r>
      <w:proofErr w:type="gramStart"/>
      <w:r w:rsidRPr="007A4AD6">
        <w:rPr>
          <w:szCs w:val="24"/>
        </w:rPr>
        <w:t>контроль за</w:t>
      </w:r>
      <w:proofErr w:type="gramEnd"/>
      <w:r w:rsidRPr="007A4AD6">
        <w:rPr>
          <w:szCs w:val="24"/>
        </w:rPr>
        <w:t xml:space="preserve"> соблюдением требований пожарной безопасности в населенных пунктах и на объектах муниципальной собственности;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— подготовку от  имени главы администрации МО предложений гражданам, проживающим в населенных пунктах, руководителям объектов, находящихся в муниципальной собственности, и иным должностным лицам об устранении нарушений  требований пожарной безопасности;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— подготовку предложений в адрес главы администрации МО о передаче материалов по фактам нарушения требований пожарной безопасности в территориальный орган государственного пожарного надзора;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— подготовку своевременной информации главе администрации МО о необходимости введения на территории населенного пункта особого противопожарного режима и разработку мер пожарной безопасности на особый период, а также </w:t>
      </w:r>
      <w:proofErr w:type="gramStart"/>
      <w:r w:rsidRPr="007A4AD6">
        <w:rPr>
          <w:szCs w:val="24"/>
        </w:rPr>
        <w:t>контроль за</w:t>
      </w:r>
      <w:proofErr w:type="gramEnd"/>
      <w:r w:rsidRPr="007A4AD6">
        <w:rPr>
          <w:szCs w:val="24"/>
        </w:rPr>
        <w:t xml:space="preserve"> соблюдением требований пожарной безопасности, установленных на особый период;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— подготовку предложений главе администрации МО  по реализации мер пожарной безопасности в границах населенных пунктов;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— проведение противопожарной пропаганды в населенных пунктах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— доведение до населения решений органов местного самоуправления, касающихся вопросов обеспечения пожарной безопасности.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9.   Работы по  профилактике пожаров путем проведения общественного </w:t>
      </w:r>
      <w:proofErr w:type="gramStart"/>
      <w:r w:rsidRPr="007A4AD6">
        <w:rPr>
          <w:szCs w:val="24"/>
        </w:rPr>
        <w:t>контроля за</w:t>
      </w:r>
      <w:proofErr w:type="gramEnd"/>
      <w:r w:rsidRPr="007A4AD6">
        <w:rPr>
          <w:szCs w:val="24"/>
        </w:rPr>
        <w:t xml:space="preserve"> соблюдением требований пожарной безопасности проводятся на основании планов-заданий, выдаваемых администрацией МО, с предоставлением отчета о проделанной работе, а также по мере необходимости, при обращении граждан, проживающих в населенных пунктах, либо при выявлении на территории населенного пункта нарушений требований пожарной безопасности.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10.  За гражданином, осуществляющим общественный </w:t>
      </w:r>
      <w:proofErr w:type="gramStart"/>
      <w:r w:rsidRPr="007A4AD6">
        <w:rPr>
          <w:szCs w:val="24"/>
        </w:rPr>
        <w:t>контроль за</w:t>
      </w:r>
      <w:proofErr w:type="gramEnd"/>
      <w:r w:rsidRPr="007A4AD6">
        <w:rPr>
          <w:szCs w:val="24"/>
        </w:rPr>
        <w:t xml:space="preserve"> соблюдением требований пожарной безопасности, по согласованию с ним закрепляются конкретные населенные пункты, кварталы и улицы.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lastRenderedPageBreak/>
        <w:t xml:space="preserve">11.  Нормативная литература, необходимая для осуществления общественного и муниципального </w:t>
      </w:r>
      <w:proofErr w:type="gramStart"/>
      <w:r w:rsidRPr="007A4AD6">
        <w:rPr>
          <w:szCs w:val="24"/>
        </w:rPr>
        <w:t>контроля за</w:t>
      </w:r>
      <w:proofErr w:type="gramEnd"/>
      <w:r w:rsidRPr="007A4AD6">
        <w:rPr>
          <w:szCs w:val="24"/>
        </w:rPr>
        <w:t xml:space="preserve"> соблюдением требований пожарной безопасности, приобретается за счет средств администрации МО.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12.  </w:t>
      </w:r>
      <w:proofErr w:type="gramStart"/>
      <w:r w:rsidRPr="007A4AD6">
        <w:rPr>
          <w:szCs w:val="24"/>
        </w:rPr>
        <w:t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МО, проводится в специализированных организациях, имеющих лицензию на обучение лиц, ответств</w:t>
      </w:r>
      <w:r w:rsidR="00FF7ECC">
        <w:rPr>
          <w:szCs w:val="24"/>
        </w:rPr>
        <w:t xml:space="preserve">енных за пожарную безопасность </w:t>
      </w:r>
      <w:r w:rsidRPr="007A4AD6">
        <w:rPr>
          <w:szCs w:val="24"/>
        </w:rPr>
        <w:t xml:space="preserve"> и лиц, обучающих население мерам пожарной безопасности.</w:t>
      </w:r>
      <w:proofErr w:type="gramEnd"/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13.  Обучение лиц, осуществляющих общественный </w:t>
      </w:r>
      <w:proofErr w:type="gramStart"/>
      <w:r w:rsidRPr="007A4AD6">
        <w:rPr>
          <w:szCs w:val="24"/>
        </w:rPr>
        <w:t>контроль за</w:t>
      </w:r>
      <w:proofErr w:type="gramEnd"/>
      <w:r w:rsidRPr="007A4AD6">
        <w:rPr>
          <w:szCs w:val="24"/>
        </w:rPr>
        <w:t xml:space="preserve"> соблюдением требований пожарной безопасности, проводится в администрации МО заместителем главы администрации.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14.  Муниципальный </w:t>
      </w:r>
      <w:proofErr w:type="gramStart"/>
      <w:r w:rsidRPr="007A4AD6">
        <w:rPr>
          <w:szCs w:val="24"/>
        </w:rPr>
        <w:t>контроль за</w:t>
      </w:r>
      <w:proofErr w:type="gramEnd"/>
      <w:r w:rsidRPr="007A4AD6">
        <w:rPr>
          <w:szCs w:val="24"/>
        </w:rPr>
        <w:t xml:space="preserve"> соблюдением требований пожарной безопасности  включает в себя: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— </w:t>
      </w:r>
      <w:proofErr w:type="gramStart"/>
      <w:r w:rsidRPr="007A4AD6">
        <w:rPr>
          <w:szCs w:val="24"/>
        </w:rPr>
        <w:t>контроль за</w:t>
      </w:r>
      <w:proofErr w:type="gramEnd"/>
      <w:r w:rsidRPr="007A4AD6">
        <w:rPr>
          <w:szCs w:val="24"/>
        </w:rPr>
        <w:t xml:space="preserve"> соблюдением требований пожарной безопасности в населенных пунктах и на объектах муниципальной собственности;</w:t>
      </w:r>
    </w:p>
    <w:p w:rsidR="00942177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— организацию деятельности граждан по противопожарной профилактике путем организации общественного </w:t>
      </w:r>
      <w:proofErr w:type="gramStart"/>
      <w:r w:rsidRPr="007A4AD6">
        <w:rPr>
          <w:szCs w:val="24"/>
        </w:rPr>
        <w:t>контроля за</w:t>
      </w:r>
      <w:proofErr w:type="gramEnd"/>
      <w:r w:rsidRPr="007A4AD6">
        <w:rPr>
          <w:szCs w:val="24"/>
        </w:rPr>
        <w:t xml:space="preserve"> соблюдением требований пожарной безопасности;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- рассмотрение информации  о нарушениях требований пожарной безопасности, подготовленной по результатам проведения общественного контроля;                                        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         — принятие решений о передаче материалов</w:t>
      </w:r>
      <w:proofErr w:type="gramStart"/>
      <w:r w:rsidRPr="007A4AD6">
        <w:rPr>
          <w:szCs w:val="24"/>
        </w:rPr>
        <w:t xml:space="preserve"> ,</w:t>
      </w:r>
      <w:proofErr w:type="gramEnd"/>
      <w:r w:rsidRPr="007A4AD6">
        <w:rPr>
          <w:szCs w:val="24"/>
        </w:rPr>
        <w:t xml:space="preserve">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— подготовку от имени главы администрации МО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  пожарной безопасности;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— разработку мер пожарной безопасности для населенных пунктов и утверждение их главой администрации МО;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— подготовку своевременной информации главе администрации МО о необходимости введения на территории населенного пункта особого противопожарного режима и разработку мер пожарной безопасности на особый период, </w:t>
      </w:r>
      <w:proofErr w:type="gramStart"/>
      <w:r w:rsidRPr="007A4AD6">
        <w:rPr>
          <w:szCs w:val="24"/>
        </w:rPr>
        <w:t>контроль за</w:t>
      </w:r>
      <w:proofErr w:type="gramEnd"/>
      <w:r w:rsidRPr="007A4AD6">
        <w:rPr>
          <w:szCs w:val="24"/>
        </w:rPr>
        <w:t xml:space="preserve"> соблюдением требований пожарной безопасности на особый период;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— подготовку главе администрации МО и органам государственной власти предложений по реализации мер пожарной безопасности в границах населенных пунктов;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— проведение противопожарной пропаганды путем бесед о мерах пожарной безопасности, выступлений на сходах граждан с доведением до населения 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      — доведение до населения решений органов местного самоуправления, касающихся вопросов обеспечения пожарной безопасности.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lastRenderedPageBreak/>
        <w:t>5. 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—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— копии решений органов местного самоуправления, сходов жителей, советов депутатов МО по вопросам </w:t>
      </w:r>
      <w:r w:rsidR="00942177" w:rsidRPr="007A4AD6">
        <w:rPr>
          <w:szCs w:val="24"/>
        </w:rPr>
        <w:t>нарушения</w:t>
      </w:r>
      <w:r w:rsidRPr="007A4AD6">
        <w:rPr>
          <w:szCs w:val="24"/>
        </w:rPr>
        <w:t xml:space="preserve"> требований пожарной безопасности;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—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за соблюдение требований пожарной безопасности;</w:t>
      </w:r>
    </w:p>
    <w:p w:rsidR="00942177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— при необходимости</w:t>
      </w:r>
      <w:r w:rsidR="00942177">
        <w:rPr>
          <w:szCs w:val="24"/>
        </w:rPr>
        <w:t xml:space="preserve"> </w:t>
      </w:r>
      <w:r w:rsidRPr="007A4AD6">
        <w:rPr>
          <w:szCs w:val="24"/>
        </w:rPr>
        <w:t xml:space="preserve">- </w:t>
      </w:r>
      <w:proofErr w:type="spellStart"/>
      <w:r w:rsidRPr="007A4AD6">
        <w:rPr>
          <w:szCs w:val="24"/>
        </w:rPr>
        <w:t>выкопировки</w:t>
      </w:r>
      <w:proofErr w:type="spellEnd"/>
      <w:r w:rsidRPr="007A4AD6">
        <w:rPr>
          <w:szCs w:val="24"/>
        </w:rPr>
        <w:t xml:space="preserve"> из генеральных планов и съемок населенных пунктов;     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 — другая документация, необходимая для проведения проверки.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16. 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МО.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17. 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FF7ECC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18.  Проведение общественного и муниципального </w:t>
      </w:r>
      <w:proofErr w:type="gramStart"/>
      <w:r w:rsidRPr="007A4AD6">
        <w:rPr>
          <w:szCs w:val="24"/>
        </w:rPr>
        <w:t>контроля за</w:t>
      </w:r>
      <w:proofErr w:type="gramEnd"/>
      <w:r w:rsidRPr="007A4AD6">
        <w:rPr>
          <w:szCs w:val="24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F7ECC" w:rsidRDefault="002D2289" w:rsidP="00FF7ECC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  19.  Не реже одного раза в полугодие на основе информации, получаемой из территориального органа государственного пожарного надзора, органов государственной власти всех уровней, органов местного самоуправления, а также на основе оперативной информации по вопросам пожарной безопасности заместитель главы администрации МО  готовит план-задание гражданам, осуществляющим общественный контроль.                                                                                                              </w:t>
      </w:r>
    </w:p>
    <w:p w:rsidR="00942177" w:rsidRDefault="002D2289" w:rsidP="00942177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20.  На основе отчетов о проведении общественного </w:t>
      </w:r>
      <w:proofErr w:type="gramStart"/>
      <w:r w:rsidRPr="007A4AD6">
        <w:rPr>
          <w:szCs w:val="24"/>
        </w:rPr>
        <w:t>контроля за</w:t>
      </w:r>
      <w:proofErr w:type="gramEnd"/>
      <w:r w:rsidRPr="007A4AD6">
        <w:rPr>
          <w:szCs w:val="24"/>
        </w:rPr>
        <w:t xml:space="preserve"> соблюдением требований пожарной безопасности лицо, назначенное ответственным за пров</w:t>
      </w:r>
      <w:r w:rsidR="00942177">
        <w:rPr>
          <w:szCs w:val="24"/>
        </w:rPr>
        <w:t xml:space="preserve">едение муниципального контроля, не реже одного раза в </w:t>
      </w:r>
      <w:r w:rsidRPr="007A4AD6">
        <w:rPr>
          <w:szCs w:val="24"/>
        </w:rPr>
        <w:t>полугодие:                                                                          </w:t>
      </w:r>
    </w:p>
    <w:p w:rsidR="00942177" w:rsidRDefault="002D2289" w:rsidP="00942177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  — обобщает данные отчетов о проведении общественного </w:t>
      </w:r>
      <w:proofErr w:type="gramStart"/>
      <w:r w:rsidRPr="007A4AD6">
        <w:rPr>
          <w:szCs w:val="24"/>
        </w:rPr>
        <w:t>ко</w:t>
      </w:r>
      <w:r w:rsidR="00942177">
        <w:rPr>
          <w:szCs w:val="24"/>
        </w:rPr>
        <w:t>нтроля за</w:t>
      </w:r>
      <w:proofErr w:type="gramEnd"/>
      <w:r w:rsidR="00942177">
        <w:rPr>
          <w:szCs w:val="24"/>
        </w:rPr>
        <w:t xml:space="preserve"> соблюдением требований пожарной </w:t>
      </w:r>
      <w:r w:rsidRPr="007A4AD6">
        <w:rPr>
          <w:szCs w:val="24"/>
        </w:rPr>
        <w:t>безопасности;                                                                                          </w:t>
      </w:r>
    </w:p>
    <w:p w:rsidR="002D2289" w:rsidRPr="007A4AD6" w:rsidRDefault="002D2289" w:rsidP="00942177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         — подготавливает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иных должностных лиц;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lastRenderedPageBreak/>
        <w:t>— подготавливает материалы о нарушениях требований пожарной безопасности для передачи их в территориальный орган государственного пожарного надзора для принятия соответствующих мер;</w:t>
      </w:r>
    </w:p>
    <w:p w:rsidR="00942177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— разрабатывает и представляет главе администрации МО и совету депутатов МО перечень мероприятий по обеспечению требований пожарной бе</w:t>
      </w:r>
      <w:r w:rsidR="00942177">
        <w:rPr>
          <w:szCs w:val="24"/>
        </w:rPr>
        <w:t>зопасности в населенных пунктах</w:t>
      </w:r>
      <w:r w:rsidRPr="007A4AD6">
        <w:rPr>
          <w:szCs w:val="24"/>
        </w:rPr>
        <w:t>;   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  — организует сходы жителей населенных пунктов с наиболее неблагополучной противопожарной обстановкой для решения комплекса вопросов по обеспечению первичных мер пожарной безопасности;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— проводит иную работу, направленную на решение вопросов обеспечения первичных мер пожарной безопасности в границах населенных пунктов;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— готовит информацию в территориальный орган государственного пожарного надзора о результатах  проведения на территории МО общественного и муниципального </w:t>
      </w:r>
      <w:proofErr w:type="gramStart"/>
      <w:r w:rsidRPr="007A4AD6">
        <w:rPr>
          <w:szCs w:val="24"/>
        </w:rPr>
        <w:t>контроля за</w:t>
      </w:r>
      <w:proofErr w:type="gramEnd"/>
      <w:r w:rsidRPr="007A4AD6">
        <w:rPr>
          <w:szCs w:val="24"/>
        </w:rPr>
        <w:t xml:space="preserve"> соблюдением требований пожарной безопасности.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 xml:space="preserve">21.  Общее руководство деятельностью по осуществлению общественного и муниципального </w:t>
      </w:r>
      <w:proofErr w:type="gramStart"/>
      <w:r w:rsidRPr="007A4AD6">
        <w:rPr>
          <w:szCs w:val="24"/>
        </w:rPr>
        <w:t>контроля за</w:t>
      </w:r>
      <w:proofErr w:type="gramEnd"/>
      <w:r w:rsidRPr="007A4AD6">
        <w:rPr>
          <w:szCs w:val="24"/>
        </w:rPr>
        <w:t xml:space="preserve"> соблюдением требований пожарной безопасности осуществляется главой администрации МО.</w:t>
      </w:r>
    </w:p>
    <w:p w:rsidR="002D2289" w:rsidRPr="007A4AD6" w:rsidRDefault="002D2289" w:rsidP="002D2289">
      <w:pPr>
        <w:spacing w:before="100" w:beforeAutospacing="1" w:after="100" w:afterAutospacing="1" w:line="240" w:lineRule="auto"/>
        <w:rPr>
          <w:szCs w:val="24"/>
        </w:rPr>
      </w:pPr>
      <w:r w:rsidRPr="007A4AD6">
        <w:rPr>
          <w:szCs w:val="24"/>
        </w:rPr>
        <w:t>22.  Гарант</w:t>
      </w:r>
      <w:r w:rsidR="00FF7ECC">
        <w:rPr>
          <w:szCs w:val="24"/>
        </w:rPr>
        <w:t>ии правовой и социальной защиты</w:t>
      </w:r>
      <w:r w:rsidRPr="007A4AD6">
        <w:rPr>
          <w:szCs w:val="24"/>
        </w:rPr>
        <w:t>, а также меры социального и эконом</w:t>
      </w:r>
      <w:r w:rsidR="00942177">
        <w:rPr>
          <w:szCs w:val="24"/>
        </w:rPr>
        <w:t>ического стимулирования граждан</w:t>
      </w:r>
      <w:r w:rsidRPr="007A4AD6">
        <w:rPr>
          <w:szCs w:val="24"/>
        </w:rPr>
        <w:t>, осуществляющих общественный контроль за обеспечением пожарной безопасности, устанавливаются нормативными правовыми актами  Ленинградской области, нормативными правовыми актами органов местного самоуправления.</w:t>
      </w:r>
    </w:p>
    <w:p w:rsidR="002D2289" w:rsidRDefault="002D2289" w:rsidP="002D2289"/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p w:rsidR="00865357" w:rsidRDefault="00EB36E2" w:rsidP="00EB36E2">
      <w:pPr>
        <w:spacing w:after="0" w:line="259" w:lineRule="auto"/>
        <w:ind w:left="0" w:right="62" w:firstLine="0"/>
        <w:jc w:val="right"/>
      </w:pPr>
      <w:r>
        <w:rPr>
          <w:color w:val="000000"/>
        </w:rPr>
        <w:t xml:space="preserve"> </w:t>
      </w:r>
    </w:p>
    <w:sectPr w:rsidR="00865357">
      <w:pgSz w:w="11906" w:h="16838"/>
      <w:pgMar w:top="571" w:right="725" w:bottom="112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76"/>
    <w:multiLevelType w:val="hybridMultilevel"/>
    <w:tmpl w:val="EB06DB5C"/>
    <w:lvl w:ilvl="0" w:tplc="D56ABB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8B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AE8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48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C8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C0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25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06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7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937AB9"/>
    <w:multiLevelType w:val="hybridMultilevel"/>
    <w:tmpl w:val="B194133C"/>
    <w:lvl w:ilvl="0" w:tplc="61DA456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F7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2AE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A41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CFF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6DC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2EE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A16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295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C16A12"/>
    <w:multiLevelType w:val="multilevel"/>
    <w:tmpl w:val="F5F6A1E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D0135C"/>
    <w:multiLevelType w:val="hybridMultilevel"/>
    <w:tmpl w:val="D4405616"/>
    <w:lvl w:ilvl="0" w:tplc="DC38D88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E0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8AE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81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ED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24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E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E5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A3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F13D62"/>
    <w:multiLevelType w:val="hybridMultilevel"/>
    <w:tmpl w:val="BE0687A6"/>
    <w:lvl w:ilvl="0" w:tplc="A3E4FA96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04328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A19C6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446FE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2CE50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89194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C0946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EEF16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8B296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A75499"/>
    <w:multiLevelType w:val="hybridMultilevel"/>
    <w:tmpl w:val="6E16E0C6"/>
    <w:lvl w:ilvl="0" w:tplc="8EE20B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075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EFE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00D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E7C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682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8D9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403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E93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A3D6A"/>
    <w:multiLevelType w:val="hybridMultilevel"/>
    <w:tmpl w:val="97E24E1C"/>
    <w:lvl w:ilvl="0" w:tplc="EA96109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6F0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AFA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8AB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E8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4A9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669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C98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C0F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6B3562"/>
    <w:multiLevelType w:val="multilevel"/>
    <w:tmpl w:val="578AC7B4"/>
    <w:lvl w:ilvl="0">
      <w:start w:val="3"/>
      <w:numFmt w:val="decimal"/>
      <w:lvlText w:val="%1.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441D84"/>
    <w:multiLevelType w:val="hybridMultilevel"/>
    <w:tmpl w:val="02C49426"/>
    <w:lvl w:ilvl="0" w:tplc="FDBCD59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C4C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77A6">
      <w:start w:val="1"/>
      <w:numFmt w:val="decimal"/>
      <w:pStyle w:val="2"/>
      <w:lvlText w:val="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01734">
      <w:start w:val="1"/>
      <w:numFmt w:val="lowerRoman"/>
      <w:lvlText w:val="%3"/>
      <w:lvlJc w:val="left"/>
      <w:pPr>
        <w:ind w:left="3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893DA">
      <w:start w:val="1"/>
      <w:numFmt w:val="decimal"/>
      <w:lvlText w:val="%4"/>
      <w:lvlJc w:val="left"/>
      <w:pPr>
        <w:ind w:left="4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C0FC0">
      <w:start w:val="1"/>
      <w:numFmt w:val="lowerLetter"/>
      <w:lvlText w:val="%5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66BA6">
      <w:start w:val="1"/>
      <w:numFmt w:val="lowerRoman"/>
      <w:lvlText w:val="%6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62044">
      <w:start w:val="1"/>
      <w:numFmt w:val="decimal"/>
      <w:lvlText w:val="%7"/>
      <w:lvlJc w:val="left"/>
      <w:pPr>
        <w:ind w:left="6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E57FE">
      <w:start w:val="1"/>
      <w:numFmt w:val="lowerLetter"/>
      <w:lvlText w:val="%8"/>
      <w:lvlJc w:val="left"/>
      <w:pPr>
        <w:ind w:left="7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EED5E">
      <w:start w:val="1"/>
      <w:numFmt w:val="lowerRoman"/>
      <w:lvlText w:val="%9"/>
      <w:lvlJc w:val="left"/>
      <w:pPr>
        <w:ind w:left="8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424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1F01CD"/>
    <w:multiLevelType w:val="hybridMultilevel"/>
    <w:tmpl w:val="846E138E"/>
    <w:lvl w:ilvl="0" w:tplc="6DA85FFA">
      <w:start w:val="9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64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88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F2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20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EE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81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0F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67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503AFA"/>
    <w:multiLevelType w:val="hybridMultilevel"/>
    <w:tmpl w:val="79FC576C"/>
    <w:lvl w:ilvl="0" w:tplc="43D8304E">
      <w:start w:val="1"/>
      <w:numFmt w:val="bullet"/>
      <w:lvlText w:val="-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62F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445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8DD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86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038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2DD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A9B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E1B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64678C"/>
    <w:multiLevelType w:val="hybridMultilevel"/>
    <w:tmpl w:val="5E8C77C4"/>
    <w:lvl w:ilvl="0" w:tplc="1FD0F0FC">
      <w:start w:val="1"/>
      <w:numFmt w:val="bullet"/>
      <w:lvlText w:val="-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021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E12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86D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C89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22D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6C8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226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A7F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B03452"/>
    <w:multiLevelType w:val="hybridMultilevel"/>
    <w:tmpl w:val="D968155C"/>
    <w:lvl w:ilvl="0" w:tplc="D0D2A12E">
      <w:start w:val="1"/>
      <w:numFmt w:val="decimal"/>
      <w:lvlText w:val="%1.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8F80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FABC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A38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6518A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8D0C6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AB0F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E17BA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AD7EE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4C3F99"/>
    <w:multiLevelType w:val="hybridMultilevel"/>
    <w:tmpl w:val="1B223042"/>
    <w:lvl w:ilvl="0" w:tplc="9AD6914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A4F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C37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27C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CFF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081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47D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61E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662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6052FB"/>
    <w:multiLevelType w:val="hybridMultilevel"/>
    <w:tmpl w:val="80104FFE"/>
    <w:lvl w:ilvl="0" w:tplc="1B8C11F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CC3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CB1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A0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63B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E29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EE8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062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A63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57"/>
    <w:rsid w:val="000C17AD"/>
    <w:rsid w:val="00106CD8"/>
    <w:rsid w:val="00131B52"/>
    <w:rsid w:val="001B73EE"/>
    <w:rsid w:val="001F35C1"/>
    <w:rsid w:val="00201F15"/>
    <w:rsid w:val="00231E15"/>
    <w:rsid w:val="00246103"/>
    <w:rsid w:val="002D2289"/>
    <w:rsid w:val="003410BA"/>
    <w:rsid w:val="003A0065"/>
    <w:rsid w:val="003E16EB"/>
    <w:rsid w:val="00406835"/>
    <w:rsid w:val="00464B5C"/>
    <w:rsid w:val="005E28C0"/>
    <w:rsid w:val="008213F8"/>
    <w:rsid w:val="00865357"/>
    <w:rsid w:val="00876528"/>
    <w:rsid w:val="008855A5"/>
    <w:rsid w:val="00904B0A"/>
    <w:rsid w:val="00942177"/>
    <w:rsid w:val="00A031B9"/>
    <w:rsid w:val="00CE316B"/>
    <w:rsid w:val="00DB0D80"/>
    <w:rsid w:val="00DD3745"/>
    <w:rsid w:val="00DD42A3"/>
    <w:rsid w:val="00EB36E2"/>
    <w:rsid w:val="00FD08DB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right="122" w:hanging="10"/>
      <w:jc w:val="both"/>
    </w:pPr>
    <w:rPr>
      <w:rFonts w:ascii="Times New Roman" w:eastAsia="Times New Roman" w:hAnsi="Times New Roman" w:cs="Times New Roman"/>
      <w:color w:val="2D2D2D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5"/>
      </w:numPr>
      <w:spacing w:after="242"/>
      <w:ind w:left="10" w:right="130" w:hanging="10"/>
      <w:jc w:val="center"/>
      <w:outlineLvl w:val="0"/>
    </w:pPr>
    <w:rPr>
      <w:rFonts w:ascii="Times New Roman" w:eastAsia="Times New Roman" w:hAnsi="Times New Roman" w:cs="Times New Roman"/>
      <w:color w:val="4C4C4C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5"/>
      </w:numPr>
      <w:spacing w:after="236"/>
      <w:ind w:left="10" w:right="127" w:hanging="10"/>
      <w:outlineLvl w:val="1"/>
    </w:pPr>
    <w:rPr>
      <w:rFonts w:ascii="Times New Roman" w:eastAsia="Times New Roman" w:hAnsi="Times New Roman" w:cs="Times New Roman"/>
      <w:b/>
      <w:color w:val="2424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242424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4C4C4C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45"/>
    <w:rPr>
      <w:rFonts w:ascii="Tahoma" w:eastAsia="Times New Roman" w:hAnsi="Tahoma" w:cs="Tahoma"/>
      <w:color w:val="2D2D2D"/>
      <w:sz w:val="16"/>
      <w:szCs w:val="16"/>
    </w:rPr>
  </w:style>
  <w:style w:type="paragraph" w:styleId="a5">
    <w:name w:val="List Paragraph"/>
    <w:basedOn w:val="a"/>
    <w:uiPriority w:val="34"/>
    <w:qFormat/>
    <w:rsid w:val="00231E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E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right="122" w:hanging="10"/>
      <w:jc w:val="both"/>
    </w:pPr>
    <w:rPr>
      <w:rFonts w:ascii="Times New Roman" w:eastAsia="Times New Roman" w:hAnsi="Times New Roman" w:cs="Times New Roman"/>
      <w:color w:val="2D2D2D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5"/>
      </w:numPr>
      <w:spacing w:after="242"/>
      <w:ind w:left="10" w:right="130" w:hanging="10"/>
      <w:jc w:val="center"/>
      <w:outlineLvl w:val="0"/>
    </w:pPr>
    <w:rPr>
      <w:rFonts w:ascii="Times New Roman" w:eastAsia="Times New Roman" w:hAnsi="Times New Roman" w:cs="Times New Roman"/>
      <w:color w:val="4C4C4C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5"/>
      </w:numPr>
      <w:spacing w:after="236"/>
      <w:ind w:left="10" w:right="127" w:hanging="10"/>
      <w:outlineLvl w:val="1"/>
    </w:pPr>
    <w:rPr>
      <w:rFonts w:ascii="Times New Roman" w:eastAsia="Times New Roman" w:hAnsi="Times New Roman" w:cs="Times New Roman"/>
      <w:b/>
      <w:color w:val="2424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242424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4C4C4C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45"/>
    <w:rPr>
      <w:rFonts w:ascii="Tahoma" w:eastAsia="Times New Roman" w:hAnsi="Tahoma" w:cs="Tahoma"/>
      <w:color w:val="2D2D2D"/>
      <w:sz w:val="16"/>
      <w:szCs w:val="16"/>
    </w:rPr>
  </w:style>
  <w:style w:type="paragraph" w:styleId="a5">
    <w:name w:val="List Paragraph"/>
    <w:basedOn w:val="a"/>
    <w:uiPriority w:val="34"/>
    <w:qFormat/>
    <w:rsid w:val="00231E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ozern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2019-02-26T06:44:00Z</cp:lastPrinted>
  <dcterms:created xsi:type="dcterms:W3CDTF">2019-02-26T06:51:00Z</dcterms:created>
  <dcterms:modified xsi:type="dcterms:W3CDTF">2019-02-26T06:51:00Z</dcterms:modified>
</cp:coreProperties>
</file>